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F5" w:rsidRDefault="006F74F5" w:rsidP="004A07B7">
      <w:pPr>
        <w:spacing w:after="0" w:line="240" w:lineRule="auto"/>
        <w:ind w:firstLine="567"/>
        <w:jc w:val="center"/>
        <w:rPr>
          <w:rFonts w:ascii="Liberation Serif" w:eastAsiaTheme="minorEastAsia" w:hAnsi="Liberation Serif"/>
          <w:b/>
          <w:sz w:val="24"/>
          <w:szCs w:val="24"/>
          <w:lang w:eastAsia="ru-RU"/>
        </w:rPr>
      </w:pPr>
      <w:r w:rsidRPr="006F74F5">
        <w:rPr>
          <w:rFonts w:ascii="Liberation Serif" w:eastAsiaTheme="minorEastAsia" w:hAnsi="Liberation Serif"/>
          <w:b/>
          <w:sz w:val="24"/>
          <w:szCs w:val="24"/>
          <w:lang w:eastAsia="ru-RU"/>
        </w:rPr>
        <w:t>Аннотации к дополнительным общеобразовательным общеразвивающим программам, реализуемым в МБОУ «</w:t>
      </w:r>
      <w:proofErr w:type="spellStart"/>
      <w:r w:rsidRPr="006F74F5">
        <w:rPr>
          <w:rFonts w:ascii="Liberation Serif" w:eastAsiaTheme="minorEastAsia" w:hAnsi="Liberation Serif"/>
          <w:b/>
          <w:sz w:val="24"/>
          <w:szCs w:val="24"/>
          <w:lang w:eastAsia="ru-RU"/>
        </w:rPr>
        <w:t>Шалинская</w:t>
      </w:r>
      <w:proofErr w:type="spellEnd"/>
      <w:r w:rsidRPr="006F74F5">
        <w:rPr>
          <w:rFonts w:ascii="Liberation Serif" w:eastAsiaTheme="minorEastAsia" w:hAnsi="Liberation Serif"/>
          <w:b/>
          <w:sz w:val="24"/>
          <w:szCs w:val="24"/>
          <w:lang w:eastAsia="ru-RU"/>
        </w:rPr>
        <w:t xml:space="preserve"> СОШ №90» </w:t>
      </w:r>
    </w:p>
    <w:p w:rsidR="004A07B7" w:rsidRPr="008A3E0D" w:rsidRDefault="006F74F5" w:rsidP="004A07B7">
      <w:pPr>
        <w:spacing w:after="0" w:line="240" w:lineRule="auto"/>
        <w:ind w:firstLine="567"/>
        <w:jc w:val="center"/>
        <w:rPr>
          <w:rFonts w:ascii="Liberation Serif" w:eastAsiaTheme="minorEastAsia" w:hAnsi="Liberation Serif"/>
          <w:b/>
          <w:sz w:val="24"/>
          <w:szCs w:val="24"/>
          <w:lang w:eastAsia="ru-RU"/>
        </w:rPr>
      </w:pPr>
      <w:r w:rsidRPr="006F74F5">
        <w:rPr>
          <w:rFonts w:ascii="Liberation Serif" w:eastAsiaTheme="minorEastAsia" w:hAnsi="Liberation Serif"/>
          <w:b/>
          <w:sz w:val="24"/>
          <w:szCs w:val="24"/>
          <w:lang w:eastAsia="ru-RU"/>
        </w:rPr>
        <w:t>на 202</w:t>
      </w:r>
      <w:r w:rsidR="00164840">
        <w:rPr>
          <w:rFonts w:ascii="Liberation Serif" w:eastAsiaTheme="minorEastAsia" w:hAnsi="Liberation Serif"/>
          <w:b/>
          <w:sz w:val="24"/>
          <w:szCs w:val="24"/>
          <w:lang w:eastAsia="ru-RU"/>
        </w:rPr>
        <w:t>4</w:t>
      </w:r>
      <w:r w:rsidRPr="006F74F5">
        <w:rPr>
          <w:rFonts w:ascii="Liberation Serif" w:eastAsiaTheme="minorEastAsia" w:hAnsi="Liberation Serif"/>
          <w:b/>
          <w:sz w:val="24"/>
          <w:szCs w:val="24"/>
          <w:lang w:eastAsia="ru-RU"/>
        </w:rPr>
        <w:t>/202</w:t>
      </w:r>
      <w:r w:rsidR="00164840">
        <w:rPr>
          <w:rFonts w:ascii="Liberation Serif" w:eastAsiaTheme="minorEastAsia" w:hAnsi="Liberation Serif"/>
          <w:b/>
          <w:sz w:val="24"/>
          <w:szCs w:val="24"/>
          <w:lang w:eastAsia="ru-RU"/>
        </w:rPr>
        <w:t>5</w:t>
      </w:r>
      <w:r w:rsidRPr="006F74F5">
        <w:rPr>
          <w:rFonts w:ascii="Liberation Serif" w:eastAsiaTheme="minorEastAsia" w:hAnsi="Liberation Serif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6940"/>
      </w:tblGrid>
      <w:tr w:rsidR="004A07B7" w:rsidRPr="008A3E0D" w:rsidTr="00855D33">
        <w:tc>
          <w:tcPr>
            <w:tcW w:w="1287" w:type="pct"/>
            <w:vAlign w:val="center"/>
          </w:tcPr>
          <w:p w:rsidR="004A07B7" w:rsidRPr="008A3E0D" w:rsidRDefault="004A07B7" w:rsidP="00855D3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3713" w:type="pct"/>
            <w:vAlign w:val="center"/>
          </w:tcPr>
          <w:p w:rsidR="004A07B7" w:rsidRPr="008A3E0D" w:rsidRDefault="004A07B7" w:rsidP="00855D33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b/>
                <w:sz w:val="24"/>
                <w:szCs w:val="24"/>
              </w:rPr>
              <w:t>Краткое содержание программы</w:t>
            </w:r>
          </w:p>
        </w:tc>
      </w:tr>
      <w:tr w:rsidR="004A07B7" w:rsidRPr="008A3E0D" w:rsidTr="00855D33">
        <w:tc>
          <w:tcPr>
            <w:tcW w:w="5000" w:type="pct"/>
            <w:gridSpan w:val="2"/>
            <w:vAlign w:val="center"/>
          </w:tcPr>
          <w:p w:rsidR="004A07B7" w:rsidRPr="008A3E0D" w:rsidRDefault="004A07B7" w:rsidP="00855D33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b/>
                <w:i/>
                <w:sz w:val="24"/>
                <w:szCs w:val="24"/>
              </w:rPr>
              <w:t>Техническая направленность</w:t>
            </w:r>
          </w:p>
        </w:tc>
      </w:tr>
      <w:tr w:rsidR="004A07B7" w:rsidRPr="008A3E0D" w:rsidTr="00855D33">
        <w:tc>
          <w:tcPr>
            <w:tcW w:w="1287" w:type="pct"/>
            <w:vAlign w:val="center"/>
          </w:tcPr>
          <w:p w:rsidR="004A07B7" w:rsidRPr="008A3E0D" w:rsidRDefault="00164840" w:rsidP="00855D33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64840">
              <w:rPr>
                <w:rFonts w:ascii="Liberation Serif" w:eastAsia="Calibri" w:hAnsi="Liberation Serif"/>
                <w:sz w:val="24"/>
                <w:szCs w:val="24"/>
              </w:rPr>
              <w:t xml:space="preserve">«Основы робототехники с </w:t>
            </w:r>
            <w:proofErr w:type="spellStart"/>
            <w:r w:rsidRPr="00164840">
              <w:rPr>
                <w:rFonts w:ascii="Liberation Serif" w:eastAsia="Calibri" w:hAnsi="Liberation Serif"/>
                <w:sz w:val="24"/>
                <w:szCs w:val="24"/>
              </w:rPr>
              <w:t>fischertechnik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4"/>
              </w:rPr>
              <w:t>»</w:t>
            </w:r>
          </w:p>
        </w:tc>
        <w:tc>
          <w:tcPr>
            <w:tcW w:w="3713" w:type="pct"/>
            <w:vAlign w:val="center"/>
          </w:tcPr>
          <w:p w:rsidR="004A07B7" w:rsidRPr="008A3E0D" w:rsidRDefault="004A07B7" w:rsidP="00855D33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 xml:space="preserve">На занятиях по робототехнике осуществляется работа с конструкторами серии 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Fischertechnik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</w:rPr>
              <w:t xml:space="preserve">. Для создания программы, по которой будет действовать модель, используется специальный язык программирования 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ROBOPro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  <w:p w:rsidR="004A07B7" w:rsidRPr="008A3E0D" w:rsidRDefault="004A07B7" w:rsidP="00855D33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 xml:space="preserve">Конструктор 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Fischertechnik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</w:rPr>
              <w:t xml:space="preserve"> позволяет обучающимся в форме познавательной игры узнать многие важные идеи и развить необходимые в дальнейшей жизни навыки. Робот поможет в рамках изучения данной темы понять основы робототехники, наглядно реализовать сложные алгоритмы, рассмотреть вопросы, связанные с автоматизацией производственных процессов и процессов управления. Робот рассматривается в рамках концепции исполнителя, которая используется в курсе информатики при изучении программирования. Однако в отличие от множества традиционных учебных исполнителей, которые помогают обучающимся разобраться в довольно сложной теме, роботы действуют в реальном мире, что не только увеличивает мотивационную составляющую изучаемого материала, но вносит в него исследовательский компонент.</w:t>
            </w:r>
          </w:p>
          <w:p w:rsidR="004A07B7" w:rsidRPr="008A3E0D" w:rsidRDefault="004A07B7" w:rsidP="00855D33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 xml:space="preserve">Занятия по программе формируют специальные технические умения, развивают аккуратность, усидчивость, организованность, нацеленность на результат. </w:t>
            </w:r>
          </w:p>
          <w:p w:rsidR="004A07B7" w:rsidRPr="008A3E0D" w:rsidRDefault="004A07B7" w:rsidP="00855D33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На занятиях   дополнительной общеобразовательной программы используется оборудование центра "Точка роста".</w:t>
            </w:r>
          </w:p>
        </w:tc>
      </w:tr>
      <w:tr w:rsidR="004A07B7" w:rsidRPr="008A3E0D" w:rsidTr="00855D33">
        <w:tc>
          <w:tcPr>
            <w:tcW w:w="1287" w:type="pct"/>
            <w:vAlign w:val="center"/>
          </w:tcPr>
          <w:p w:rsidR="004A07B7" w:rsidRPr="008A3E0D" w:rsidRDefault="004A07B7" w:rsidP="00855D33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«Основы видеомонтажа»</w:t>
            </w:r>
          </w:p>
        </w:tc>
        <w:tc>
          <w:tcPr>
            <w:tcW w:w="3713" w:type="pct"/>
            <w:vAlign w:val="center"/>
          </w:tcPr>
          <w:p w:rsidR="004A07B7" w:rsidRPr="008A3E0D" w:rsidRDefault="004A07B7" w:rsidP="00855D33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Данная программа предоставляет обучающимся возможность проявить свои творческие способности при создании мультимедийной продукции, развитие основ профессиональных знаний. На занятиях   дополнительной общеобразовательной программы используется оборудование центра "Точка роста".</w:t>
            </w:r>
          </w:p>
        </w:tc>
      </w:tr>
      <w:tr w:rsidR="004A07B7" w:rsidRPr="008A3E0D" w:rsidTr="00855D33">
        <w:tc>
          <w:tcPr>
            <w:tcW w:w="1287" w:type="pct"/>
            <w:vAlign w:val="center"/>
          </w:tcPr>
          <w:p w:rsidR="004A07B7" w:rsidRPr="008A3E0D" w:rsidRDefault="00164840" w:rsidP="00855D33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64840">
              <w:rPr>
                <w:rFonts w:ascii="Liberation Serif" w:eastAsia="Calibri" w:hAnsi="Liberation Serif"/>
                <w:sz w:val="24"/>
                <w:szCs w:val="24"/>
              </w:rPr>
              <w:t>«Виртуальная и дополненная реальность»</w:t>
            </w:r>
          </w:p>
        </w:tc>
        <w:tc>
          <w:tcPr>
            <w:tcW w:w="3713" w:type="pct"/>
            <w:vAlign w:val="center"/>
          </w:tcPr>
          <w:p w:rsidR="008D250D" w:rsidRPr="008D250D" w:rsidRDefault="004A07B7" w:rsidP="008D250D">
            <w:pPr>
              <w:jc w:val="both"/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</w:pPr>
            <w:r w:rsidRPr="008D250D">
              <w:rPr>
                <w:rFonts w:ascii="Liberation Serif" w:hAnsi="Liberation Serif"/>
                <w:color w:val="000000" w:themeColor="text1"/>
                <w:position w:val="-1"/>
                <w:sz w:val="24"/>
                <w:szCs w:val="24"/>
              </w:rPr>
              <w:t>Данная дополнительная общеобразовательная общеразвивающая программа</w:t>
            </w:r>
            <w:r w:rsidRPr="008D250D"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  <w:t xml:space="preserve"> </w:t>
            </w:r>
            <w:r w:rsidR="008D250D" w:rsidRPr="008D250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направлена на формирование интереса детей и подростков к инновационным </w:t>
            </w:r>
            <w:proofErr w:type="spellStart"/>
            <w:r w:rsidR="008D250D" w:rsidRPr="008D250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медийным</w:t>
            </w:r>
            <w:proofErr w:type="spellEnd"/>
            <w:r w:rsidR="008D250D" w:rsidRPr="008D250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технологиям. Обучение по образовательной программе строится по системе: изучение технологии VR/AR с помощью VR/AR. Образовательная программа ориентирована на формирование интереса к </w:t>
            </w:r>
            <w:r w:rsidR="008D250D" w:rsidRPr="008D250D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техническим видам творчества, развитие конструктивного мышления средствами виртуальной и дополненной реальности.</w:t>
            </w:r>
          </w:p>
          <w:p w:rsidR="004A07B7" w:rsidRPr="008D250D" w:rsidRDefault="004A07B7" w:rsidP="008D250D">
            <w:pPr>
              <w:jc w:val="both"/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</w:pPr>
            <w:r w:rsidRPr="008D250D">
              <w:rPr>
                <w:rFonts w:ascii="Liberation Serif" w:eastAsia="Calibri" w:hAnsi="Liberation Serif"/>
                <w:color w:val="000000" w:themeColor="text1"/>
                <w:sz w:val="24"/>
                <w:szCs w:val="24"/>
              </w:rPr>
              <w:t>На занятиях   дополнительной общеобразовательной программы используется оборудование центра "Точка роста".</w:t>
            </w:r>
          </w:p>
        </w:tc>
      </w:tr>
      <w:tr w:rsidR="004A07B7" w:rsidRPr="008A3E0D" w:rsidTr="00855D33">
        <w:tc>
          <w:tcPr>
            <w:tcW w:w="1287" w:type="pct"/>
            <w:vAlign w:val="center"/>
          </w:tcPr>
          <w:p w:rsidR="004A07B7" w:rsidRPr="008A3E0D" w:rsidRDefault="00164840" w:rsidP="00855D33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64840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«Компьютерная графика и анимация»</w:t>
            </w:r>
          </w:p>
        </w:tc>
        <w:tc>
          <w:tcPr>
            <w:tcW w:w="3713" w:type="pct"/>
            <w:vAlign w:val="center"/>
          </w:tcPr>
          <w:p w:rsidR="004A07B7" w:rsidRPr="008A3E0D" w:rsidRDefault="004A07B7" w:rsidP="00855D33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Данная дополнительная общеобразовательная общеразвивающая программа направлена на самореализацию и самовыражение учащихся, развитие их творческих способностей, на удовлетворение индивидуальных потребностей в художественно-эстетическом развитии. В процессе практических заданий обучающиеся освоят художественные навыки работы в графических редакторах, научатся совмещать возможности растровой и векторной графики, с использованием программ: MS 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Paint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Gimp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) и 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Corel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Draw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Open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Office</w:t>
            </w:r>
            <w:proofErr w:type="spellEnd"/>
            <w:r w:rsidRPr="008A3E0D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). Обучение по данной программе позволяет применить навыки классического академического рисования используются в сфере компьютерных технологий: рисованию в графических редакторах, освоить основы графического дизайна. </w:t>
            </w: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На занятиях дополнительной общеобразовательной программы используется оборудование центра "Точка роста".</w:t>
            </w:r>
          </w:p>
        </w:tc>
      </w:tr>
      <w:tr w:rsidR="00261A42" w:rsidRPr="008A3E0D" w:rsidTr="00855D33">
        <w:tc>
          <w:tcPr>
            <w:tcW w:w="1287" w:type="pct"/>
            <w:vAlign w:val="center"/>
          </w:tcPr>
          <w:p w:rsidR="00261A42" w:rsidRPr="008A3E0D" w:rsidRDefault="00D06EF1" w:rsidP="00855D33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3713" w:type="pct"/>
            <w:vAlign w:val="center"/>
          </w:tcPr>
          <w:p w:rsidR="00261A42" w:rsidRPr="00261A42" w:rsidRDefault="00261A42" w:rsidP="00261A42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До</w:t>
            </w:r>
            <w:r w:rsidRPr="00261A42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полнительная общеобразовательная общеразвивающая программа </w:t>
            </w:r>
            <w:r w:rsidR="00D06EF1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«</w:t>
            </w:r>
            <w:r w:rsidR="00D06EF1" w:rsidRPr="00D06EF1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Беспилотные летательные аппараты</w:t>
            </w:r>
            <w:r w:rsidR="00D06EF1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261A42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позволяет не только обучить моделировать и конструировать БПЛА, но и подготовить обучающихся к планированию и организации работы над </w:t>
            </w:r>
            <w:proofErr w:type="spellStart"/>
            <w:r w:rsidRPr="00261A42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разноуровневыми</w:t>
            </w:r>
            <w:proofErr w:type="spellEnd"/>
            <w:r w:rsidRPr="00261A42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техническими проектами и в дальнейшем осуществить осознанный выбор вида деятельности в техническом творчестве, будущей профессии. </w:t>
            </w:r>
          </w:p>
          <w:p w:rsidR="00261A42" w:rsidRPr="008A3E0D" w:rsidRDefault="00261A42" w:rsidP="00261A42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На занятиях </w:t>
            </w:r>
            <w:r w:rsidRPr="00261A42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дополнительной общеобразовательной программы используется оборудование центра "Точка роста".</w:t>
            </w:r>
          </w:p>
        </w:tc>
      </w:tr>
      <w:tr w:rsidR="00261A42" w:rsidRPr="008A3E0D" w:rsidTr="00855D33">
        <w:tc>
          <w:tcPr>
            <w:tcW w:w="1287" w:type="pct"/>
            <w:vAlign w:val="center"/>
          </w:tcPr>
          <w:p w:rsidR="00261A42" w:rsidRPr="00261A42" w:rsidRDefault="00164840" w:rsidP="00855D33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64840">
              <w:rPr>
                <w:rFonts w:ascii="Liberation Serif" w:eastAsia="Calibri" w:hAnsi="Liberation Serif"/>
                <w:sz w:val="24"/>
                <w:szCs w:val="24"/>
              </w:rPr>
              <w:t>«Объемное моделирование 3Д ручкой»</w:t>
            </w:r>
          </w:p>
        </w:tc>
        <w:tc>
          <w:tcPr>
            <w:tcW w:w="3713" w:type="pct"/>
            <w:vAlign w:val="center"/>
          </w:tcPr>
          <w:p w:rsidR="00261A42" w:rsidRDefault="00261A42" w:rsidP="00261A42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261A42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Дополнительная общеобразовательная общеразвивающая программа</w:t>
            </w:r>
            <w:r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«3</w:t>
            </w:r>
            <w:r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261A42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ручка» </w:t>
            </w:r>
            <w:r w:rsidRPr="00261A42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обусловлена развитием творческих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 Работая над созданием собственной модели </w:t>
            </w:r>
            <w:r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у</w:t>
            </w:r>
            <w:r w:rsidRPr="00261A42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 xml:space="preserve">чащиеся обучатся основам исследовательской и проектной деятельности. </w:t>
            </w:r>
          </w:p>
          <w:p w:rsidR="00CB1529" w:rsidRPr="00261A42" w:rsidRDefault="00CB1529" w:rsidP="00261A42">
            <w:pPr>
              <w:jc w:val="both"/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</w:pPr>
            <w:r w:rsidRPr="00CB1529">
              <w:rPr>
                <w:rFonts w:ascii="Liberation Serif" w:eastAsia="Calibri" w:hAnsi="Liberation Serif"/>
                <w:sz w:val="24"/>
                <w:szCs w:val="24"/>
                <w:shd w:val="clear" w:color="auto" w:fill="FFFFFF"/>
              </w:rPr>
              <w:t>На занятиях дополнительной общеобразовательной программы используется оборудование центра "Точка роста".</w:t>
            </w:r>
          </w:p>
        </w:tc>
      </w:tr>
      <w:tr w:rsidR="00CB1529" w:rsidRPr="008A3E0D" w:rsidTr="00855D33">
        <w:tc>
          <w:tcPr>
            <w:tcW w:w="1287" w:type="pct"/>
            <w:vAlign w:val="center"/>
          </w:tcPr>
          <w:p w:rsidR="00CB1529" w:rsidRDefault="00164840" w:rsidP="00855D33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164840">
              <w:rPr>
                <w:rFonts w:ascii="Liberation Serif" w:eastAsia="Calibri" w:hAnsi="Liberation Serif"/>
                <w:sz w:val="24"/>
                <w:szCs w:val="24"/>
              </w:rPr>
              <w:t xml:space="preserve">«Программирование в среде </w:t>
            </w:r>
            <w:proofErr w:type="spellStart"/>
            <w:r w:rsidRPr="00164840">
              <w:rPr>
                <w:rFonts w:ascii="Liberation Serif" w:eastAsia="Calibri" w:hAnsi="Liberation Serif"/>
                <w:sz w:val="24"/>
                <w:szCs w:val="24"/>
              </w:rPr>
              <w:t>Scratch</w:t>
            </w:r>
            <w:proofErr w:type="spellEnd"/>
            <w:r w:rsidRPr="00164840">
              <w:rPr>
                <w:rFonts w:ascii="Liberation Serif" w:eastAsia="Calibri" w:hAnsi="Liberation Serif"/>
                <w:sz w:val="24"/>
                <w:szCs w:val="24"/>
              </w:rPr>
              <w:t>»</w:t>
            </w:r>
          </w:p>
        </w:tc>
        <w:tc>
          <w:tcPr>
            <w:tcW w:w="3713" w:type="pct"/>
            <w:vAlign w:val="center"/>
          </w:tcPr>
          <w:p w:rsidR="00164840" w:rsidRPr="00164840" w:rsidRDefault="00CB1529" w:rsidP="00164840">
            <w:pPr>
              <w:jc w:val="both"/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общеобразовательная общеразвивающая программа «</w:t>
            </w:r>
            <w:r w:rsidR="00164840"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«Программирование в среде </w:t>
            </w:r>
            <w:proofErr w:type="spellStart"/>
            <w:r w:rsidR="00164840"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t>Scratch</w:t>
            </w:r>
            <w:proofErr w:type="spellEnd"/>
            <w:r w:rsidR="00164840"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  <w:r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 Отличительной особенностью данной программы является то, </w:t>
            </w:r>
            <w:proofErr w:type="spellStart"/>
            <w:r w:rsidR="00164840"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t>Scratch</w:t>
            </w:r>
            <w:proofErr w:type="spellEnd"/>
            <w:r w:rsidR="00164840"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 разработан специально для детей, чтобы сделать изучение </w:t>
            </w:r>
            <w:r w:rsidR="00164840"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программирования увлекательным. Интерфейс прост и интуитивно понятен. Дети могут создавать свои проекты, перетаскивая и соединяя графические блоки, как конструктор. </w:t>
            </w:r>
            <w:proofErr w:type="spellStart"/>
            <w:r w:rsidR="00164840"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t>Scratch</w:t>
            </w:r>
            <w:proofErr w:type="spellEnd"/>
            <w:r w:rsidR="00164840"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 учит логическому и алгоритмическому мышлению. Необходимо продумывать логику, последовательность действий. Это очень полезно развивает мышление.</w:t>
            </w:r>
          </w:p>
          <w:p w:rsidR="00CB1529" w:rsidRPr="00164840" w:rsidRDefault="00CB1529" w:rsidP="00164840">
            <w:pPr>
              <w:jc w:val="both"/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4840">
              <w:rPr>
                <w:rFonts w:ascii="Liberation Serif" w:eastAsia="Calibri" w:hAnsi="Liberation Serif"/>
                <w:color w:val="000000" w:themeColor="text1"/>
                <w:sz w:val="24"/>
                <w:szCs w:val="24"/>
                <w:shd w:val="clear" w:color="auto" w:fill="FFFFFF"/>
              </w:rPr>
              <w:t>На занятиях дополнительной общеобразовательной программы используется оборудование центра "Точка роста".</w:t>
            </w:r>
          </w:p>
        </w:tc>
      </w:tr>
      <w:tr w:rsidR="00261A42" w:rsidRPr="008A3E0D" w:rsidTr="00855D33">
        <w:tc>
          <w:tcPr>
            <w:tcW w:w="1287" w:type="pct"/>
            <w:vAlign w:val="center"/>
          </w:tcPr>
          <w:p w:rsidR="00261A42" w:rsidRPr="00164840" w:rsidRDefault="00164840" w:rsidP="00CB1529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164840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«Основы робототехники с VEX IQ»</w:t>
            </w:r>
          </w:p>
        </w:tc>
        <w:tc>
          <w:tcPr>
            <w:tcW w:w="3713" w:type="pct"/>
            <w:vAlign w:val="center"/>
          </w:tcPr>
          <w:p w:rsidR="00261A42" w:rsidRPr="00CB1529" w:rsidRDefault="00CB1529" w:rsidP="00CB1529">
            <w:pPr>
              <w:jc w:val="both"/>
              <w:rPr>
                <w:sz w:val="24"/>
                <w:szCs w:val="24"/>
              </w:rPr>
            </w:pPr>
            <w:r w:rsidRPr="00CB1529">
              <w:rPr>
                <w:rFonts w:eastAsia="Calibri"/>
                <w:sz w:val="24"/>
                <w:szCs w:val="24"/>
                <w:shd w:val="clear" w:color="auto" w:fill="FFFFFF"/>
              </w:rPr>
              <w:t>Дополнительная общеобразовательная общеразвивающая программа</w:t>
            </w:r>
            <w:r w:rsidRPr="00CB1529">
              <w:rPr>
                <w:sz w:val="24"/>
                <w:szCs w:val="24"/>
              </w:rPr>
              <w:t xml:space="preserve"> </w:t>
            </w:r>
            <w:r w:rsidRPr="00CB1529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Конструктор VEX направлена на изучение </w:t>
            </w:r>
            <w:r w:rsidRPr="00CB1529">
              <w:rPr>
                <w:sz w:val="24"/>
                <w:szCs w:val="24"/>
              </w:rPr>
              <w:t>обучающимися основ</w:t>
            </w:r>
            <w:r w:rsidR="00261A42" w:rsidRPr="00CB1529">
              <w:rPr>
                <w:sz w:val="24"/>
                <w:szCs w:val="24"/>
              </w:rPr>
              <w:t xml:space="preserve"> робототехники на базе обра</w:t>
            </w:r>
            <w:r w:rsidRPr="00CB1529">
              <w:rPr>
                <w:sz w:val="24"/>
                <w:szCs w:val="24"/>
              </w:rPr>
              <w:t xml:space="preserve">зовательного конструктора VEX и </w:t>
            </w:r>
            <w:r w:rsidR="00261A42" w:rsidRPr="00CB1529">
              <w:rPr>
                <w:sz w:val="24"/>
                <w:szCs w:val="24"/>
              </w:rPr>
              <w:t>позволяет не только обучить правильно моделировать и конструировать, но и подготовить обучающихся к планированию и проектированию разно-уровневых технических проектов и в дальнейшем осуществить осознанный выбор вида деятельности в техническом творчестве</w:t>
            </w:r>
            <w:r w:rsidRPr="00CB1529">
              <w:rPr>
                <w:sz w:val="24"/>
                <w:szCs w:val="24"/>
              </w:rPr>
              <w:t>.</w:t>
            </w:r>
          </w:p>
          <w:p w:rsidR="00CB1529" w:rsidRPr="00CB1529" w:rsidRDefault="00CB1529" w:rsidP="00CB1529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B1529">
              <w:rPr>
                <w:rFonts w:eastAsia="Calibri"/>
                <w:sz w:val="24"/>
                <w:szCs w:val="24"/>
                <w:shd w:val="clear" w:color="auto" w:fill="FFFFFF"/>
              </w:rPr>
              <w:t>На занятиях дополнительной общеобразовательной программы используется оборудование центра "Точка роста".</w:t>
            </w:r>
          </w:p>
        </w:tc>
      </w:tr>
      <w:tr w:rsidR="00164840" w:rsidRPr="008A3E0D" w:rsidTr="00855D33">
        <w:tc>
          <w:tcPr>
            <w:tcW w:w="1287" w:type="pct"/>
            <w:vAlign w:val="center"/>
          </w:tcPr>
          <w:p w:rsidR="00164840" w:rsidRPr="00164840" w:rsidRDefault="004C3D05" w:rsidP="00CB1529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>«Точка IT-роста»</w:t>
            </w:r>
          </w:p>
        </w:tc>
        <w:tc>
          <w:tcPr>
            <w:tcW w:w="3713" w:type="pct"/>
            <w:vAlign w:val="center"/>
          </w:tcPr>
          <w:p w:rsidR="00164840" w:rsidRDefault="004C3D05" w:rsidP="004C3D0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C3D05">
              <w:rPr>
                <w:rFonts w:eastAsia="Calibri"/>
                <w:sz w:val="24"/>
                <w:szCs w:val="24"/>
                <w:shd w:val="clear" w:color="auto" w:fill="FFFFFF"/>
              </w:rPr>
              <w:t>Данная программа формирует профессиональные компетенции, которые позволят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4C3D05">
              <w:rPr>
                <w:rFonts w:eastAsia="Calibri"/>
                <w:sz w:val="24"/>
                <w:szCs w:val="24"/>
                <w:shd w:val="clear" w:color="auto" w:fill="FFFFFF"/>
              </w:rPr>
              <w:t>обучающимся в будущем успешно конкурировать в области мобильной разработки. Содержание и материал программы имеет «Стартовый уровень» сложности, который предполагает минимальный уровень освоения материала содержания общеразвивающей программы. Программа предполагает в дальнейшем разработку преемственных программ базового и продвинутого уровней сложности.</w:t>
            </w:r>
          </w:p>
          <w:p w:rsidR="004C3D05" w:rsidRPr="00CB1529" w:rsidRDefault="004C3D05" w:rsidP="004C3D05">
            <w:pPr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B1529">
              <w:rPr>
                <w:rFonts w:eastAsia="Calibri"/>
                <w:sz w:val="24"/>
                <w:szCs w:val="24"/>
                <w:shd w:val="clear" w:color="auto" w:fill="FFFFFF"/>
              </w:rPr>
              <w:t>На занятиях дополнительной общеобразовательной программы используется оборудование центра "Точка роста".</w:t>
            </w:r>
          </w:p>
        </w:tc>
      </w:tr>
      <w:tr w:rsidR="004A07B7" w:rsidRPr="008A3E0D" w:rsidTr="00855D33">
        <w:tc>
          <w:tcPr>
            <w:tcW w:w="5000" w:type="pct"/>
            <w:gridSpan w:val="2"/>
          </w:tcPr>
          <w:p w:rsidR="004A07B7" w:rsidRPr="008A3E0D" w:rsidRDefault="004A07B7" w:rsidP="00855D33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b/>
                <w:i/>
                <w:sz w:val="24"/>
                <w:szCs w:val="24"/>
              </w:rPr>
              <w:t>Художественная направленность</w:t>
            </w:r>
          </w:p>
        </w:tc>
      </w:tr>
      <w:tr w:rsidR="004A07B7" w:rsidRPr="008A3E0D" w:rsidTr="00855D33">
        <w:tc>
          <w:tcPr>
            <w:tcW w:w="1287" w:type="pct"/>
            <w:vAlign w:val="center"/>
          </w:tcPr>
          <w:p w:rsidR="00D5525B" w:rsidRDefault="004A07B7" w:rsidP="00855D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sz w:val="24"/>
                <w:szCs w:val="24"/>
              </w:rPr>
              <w:t>Театральная студия «Сорока»</w:t>
            </w:r>
          </w:p>
          <w:p w:rsidR="004A07B7" w:rsidRPr="008A3E0D" w:rsidRDefault="004A07B7" w:rsidP="00855D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sz w:val="24"/>
                <w:szCs w:val="24"/>
              </w:rPr>
              <w:t>«Театральный калейдоскоп»;</w:t>
            </w:r>
          </w:p>
          <w:p w:rsidR="004A07B7" w:rsidRPr="00C50368" w:rsidRDefault="004A07B7" w:rsidP="00855D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sz w:val="24"/>
                <w:szCs w:val="24"/>
              </w:rPr>
              <w:t>Театральный клуб «Таланты»</w:t>
            </w:r>
            <w:r w:rsidR="00C50368">
              <w:rPr>
                <w:rFonts w:ascii="Liberation Serif" w:hAnsi="Liberation Serif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C50368" w:rsidRDefault="00C50368" w:rsidP="00855D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Школьный театр</w:t>
            </w:r>
          </w:p>
          <w:p w:rsidR="00D5525B" w:rsidRPr="008A3E0D" w:rsidRDefault="00D5525B" w:rsidP="00855D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13" w:type="pct"/>
          </w:tcPr>
          <w:p w:rsidR="004A07B7" w:rsidRPr="008A3E0D" w:rsidRDefault="004A07B7" w:rsidP="00D552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sz w:val="24"/>
                <w:szCs w:val="24"/>
              </w:rPr>
              <w:t>Данная дополнительная общеобразовательная общеразвивающая программа соотносится с тенденциями развития дополнительного образования и согласно Концепции развития дополнительного</w:t>
            </w:r>
            <w:r w:rsidR="00D5525B">
              <w:rPr>
                <w:rFonts w:ascii="Liberation Serif" w:hAnsi="Liberation Serif"/>
                <w:sz w:val="24"/>
                <w:szCs w:val="24"/>
              </w:rPr>
              <w:t xml:space="preserve"> о</w:t>
            </w:r>
            <w:r w:rsidRPr="008A3E0D">
              <w:rPr>
                <w:rFonts w:ascii="Liberation Serif" w:hAnsi="Liberation Serif"/>
                <w:sz w:val="24"/>
                <w:szCs w:val="24"/>
              </w:rPr>
              <w:t xml:space="preserve">бразования способствует: формированию и развитию творческих способностей учащихся, выявление, развитие и поддержку талантливых учащихся. Актуальность дополнительной общеобразовательной общеразвивающей программы Театральная студия «Сорока» и «Театральный калейдоскоп» состоит в том, что обучение обучающихся театральному искусству, как искусству синтетическому, является одним из средств воспитания школьника через слово, движения, голос, отношение к окружающему миру, что в результате </w:t>
            </w:r>
            <w:r w:rsidRPr="008A3E0D">
              <w:rPr>
                <w:rFonts w:ascii="Liberation Serif" w:hAnsi="Liberation Serif"/>
                <w:sz w:val="24"/>
                <w:szCs w:val="24"/>
              </w:rPr>
              <w:lastRenderedPageBreak/>
              <w:t>характеризует действительно культурного человека, человека, любящего свое Отечество. 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      </w:r>
          </w:p>
        </w:tc>
      </w:tr>
      <w:tr w:rsidR="004A07B7" w:rsidRPr="008A3E0D" w:rsidTr="00855D33">
        <w:tc>
          <w:tcPr>
            <w:tcW w:w="5000" w:type="pct"/>
            <w:gridSpan w:val="2"/>
          </w:tcPr>
          <w:p w:rsidR="004A07B7" w:rsidRPr="008A3E0D" w:rsidRDefault="004A07B7" w:rsidP="00855D33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b/>
                <w:i/>
                <w:sz w:val="24"/>
                <w:szCs w:val="24"/>
              </w:rPr>
              <w:lastRenderedPageBreak/>
              <w:t>Социально – гуманитарная направленность</w:t>
            </w:r>
          </w:p>
        </w:tc>
      </w:tr>
      <w:tr w:rsidR="004A07B7" w:rsidRPr="008A3E0D" w:rsidTr="00855D33">
        <w:tc>
          <w:tcPr>
            <w:tcW w:w="1287" w:type="pct"/>
            <w:vAlign w:val="center"/>
          </w:tcPr>
          <w:p w:rsidR="004A07B7" w:rsidRPr="008A3E0D" w:rsidRDefault="004A07B7" w:rsidP="00E46B4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sz w:val="24"/>
                <w:szCs w:val="24"/>
              </w:rPr>
              <w:t>«Юные</w:t>
            </w:r>
            <w:r w:rsidR="00E46B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A3E0D">
              <w:rPr>
                <w:rFonts w:ascii="Liberation Serif" w:hAnsi="Liberation Serif"/>
                <w:sz w:val="24"/>
                <w:szCs w:val="24"/>
              </w:rPr>
              <w:t>инспектора дорожного</w:t>
            </w:r>
            <w:r w:rsidR="00E46B4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A3E0D">
              <w:rPr>
                <w:rFonts w:ascii="Liberation Serif" w:hAnsi="Liberation Serif"/>
                <w:sz w:val="24"/>
                <w:szCs w:val="24"/>
              </w:rPr>
              <w:t>движения»</w:t>
            </w:r>
          </w:p>
        </w:tc>
        <w:tc>
          <w:tcPr>
            <w:tcW w:w="3713" w:type="pct"/>
          </w:tcPr>
          <w:p w:rsidR="004A07B7" w:rsidRPr="008A3E0D" w:rsidRDefault="00D5525B" w:rsidP="00D5525B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D5525B">
              <w:rPr>
                <w:rFonts w:ascii="Liberation Serif" w:eastAsia="Calibri" w:hAnsi="Liberation Serif"/>
                <w:sz w:val="24"/>
                <w:szCs w:val="24"/>
              </w:rPr>
              <w:t xml:space="preserve">Данная дополнительная общеобразовательная общеразвивающая программа </w:t>
            </w:r>
            <w:r w:rsidR="00E46B47" w:rsidRPr="00E46B47">
              <w:rPr>
                <w:rFonts w:ascii="Liberation Serif" w:eastAsia="Calibri" w:hAnsi="Liberation Serif"/>
                <w:sz w:val="24"/>
                <w:szCs w:val="24"/>
              </w:rPr>
              <w:t>«Юные инспектора дорожного движения»</w:t>
            </w:r>
            <w:r w:rsidR="004A07B7" w:rsidRPr="008A3E0D">
              <w:rPr>
                <w:rFonts w:ascii="Liberation Serif" w:eastAsia="Calibri" w:hAnsi="Liberation Serif"/>
                <w:sz w:val="24"/>
                <w:szCs w:val="24"/>
              </w:rPr>
              <w:t xml:space="preserve"> направлена на формирование у обучающихся культуры безопасности жизнедеятельности; основных знаний, умений и навыков безопасного поведения на дорогах. Обучающиеся изучают ПДД, поведение на улице, оказание первой медицинской помощи, получают навыки вождения велосипеда. Таким образом, обучающие овладевают знаниями, непосредственно относящимися к охране жизни и здоровья; привлекаются к участию в пропаганде ПДД среди обучающихся.</w:t>
            </w:r>
          </w:p>
        </w:tc>
      </w:tr>
      <w:tr w:rsidR="00D5525B" w:rsidRPr="008A3E0D" w:rsidTr="00855D33">
        <w:tc>
          <w:tcPr>
            <w:tcW w:w="1287" w:type="pct"/>
            <w:vAlign w:val="center"/>
          </w:tcPr>
          <w:p w:rsidR="00D5525B" w:rsidRPr="008A3E0D" w:rsidRDefault="00D5525B" w:rsidP="00855D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Орлята России</w:t>
            </w:r>
          </w:p>
        </w:tc>
        <w:tc>
          <w:tcPr>
            <w:tcW w:w="3713" w:type="pct"/>
          </w:tcPr>
          <w:p w:rsidR="00D5525B" w:rsidRPr="008A3E0D" w:rsidRDefault="00E46B47" w:rsidP="00E46B47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E46B47">
              <w:rPr>
                <w:rFonts w:ascii="Liberation Serif" w:eastAsia="Calibri" w:hAnsi="Liberation Serif"/>
                <w:sz w:val="24"/>
                <w:szCs w:val="24"/>
              </w:rPr>
              <w:t>Данная дополнительная общеобразовательная общеразвивающая программа «Орлята России» ориентирована на обеспечение индивидуал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ьных потребностей обучающихся, </w:t>
            </w:r>
            <w:r w:rsidRPr="00E46B47">
              <w:rPr>
                <w:rFonts w:ascii="Liberation Serif" w:eastAsia="Calibri" w:hAnsi="Liberation Serif"/>
                <w:sz w:val="24"/>
                <w:szCs w:val="24"/>
              </w:rPr>
              <w:t>поощрение со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циальной активности обучающихся в качестве </w:t>
            </w:r>
            <w:r w:rsidRPr="00E46B47">
              <w:rPr>
                <w:rFonts w:ascii="Liberation Serif" w:eastAsia="Calibri" w:hAnsi="Liberation Serif"/>
                <w:sz w:val="24"/>
                <w:szCs w:val="24"/>
              </w:rPr>
              <w:t>основной традиции воспитания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в образовательной организации, </w:t>
            </w:r>
            <w:r w:rsidRPr="00E46B47">
              <w:rPr>
                <w:rFonts w:ascii="Liberation Serif" w:eastAsia="Calibri" w:hAnsi="Liberation Serif"/>
                <w:sz w:val="24"/>
                <w:szCs w:val="24"/>
              </w:rPr>
              <w:t>воспитание культуры общения, воспитание любви к своему Отечеству, его истории, культуре, природе, развитие самостоятельности и ответственности.</w:t>
            </w:r>
          </w:p>
        </w:tc>
      </w:tr>
      <w:tr w:rsidR="004A07B7" w:rsidRPr="008A3E0D" w:rsidTr="00855D33">
        <w:tc>
          <w:tcPr>
            <w:tcW w:w="1287" w:type="pct"/>
            <w:vAlign w:val="center"/>
          </w:tcPr>
          <w:p w:rsidR="004A07B7" w:rsidRPr="008A3E0D" w:rsidRDefault="004A07B7" w:rsidP="00855D33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«Билет в будущее»</w:t>
            </w:r>
          </w:p>
          <w:p w:rsidR="004A07B7" w:rsidRPr="008A3E0D" w:rsidRDefault="004A07B7" w:rsidP="00855D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13" w:type="pct"/>
          </w:tcPr>
          <w:p w:rsidR="00D5525B" w:rsidRDefault="00D5525B" w:rsidP="00D5525B">
            <w:pPr>
              <w:jc w:val="both"/>
              <w:rPr>
                <w:sz w:val="24"/>
                <w:szCs w:val="24"/>
              </w:rPr>
            </w:pPr>
            <w:r w:rsidRPr="00D5525B">
              <w:rPr>
                <w:rFonts w:ascii="Liberation Serif" w:eastAsia="Calibri" w:hAnsi="Liberation Serif"/>
                <w:sz w:val="24"/>
                <w:szCs w:val="24"/>
              </w:rPr>
              <w:t xml:space="preserve">Данная дополнительная общеобразовательная общеразвивающая </w:t>
            </w:r>
            <w:r w:rsidRPr="00D5525B">
              <w:rPr>
                <w:rFonts w:eastAsia="Calibri"/>
                <w:sz w:val="24"/>
                <w:szCs w:val="24"/>
              </w:rPr>
              <w:t>программа «Билет в будущее»</w:t>
            </w:r>
            <w:r w:rsidR="004A07B7" w:rsidRPr="00D5525B">
              <w:rPr>
                <w:rFonts w:eastAsia="Calibri"/>
                <w:sz w:val="24"/>
                <w:szCs w:val="24"/>
              </w:rPr>
              <w:t xml:space="preserve"> </w:t>
            </w:r>
            <w:r w:rsidRPr="00D5525B">
              <w:rPr>
                <w:sz w:val="24"/>
                <w:szCs w:val="24"/>
              </w:rPr>
              <w:t xml:space="preserve">предполагает участие педагога-наставника и пробные погружения обучающихся в реальный профессиональный контекст. Состоит из мероприятий по профессиональному выбору, экскурсий на производство, экскурсий и посещения образовательных организациях СПО и ВО, посещения </w:t>
            </w:r>
            <w:proofErr w:type="spellStart"/>
            <w:r w:rsidRPr="00D5525B">
              <w:rPr>
                <w:sz w:val="24"/>
                <w:szCs w:val="24"/>
              </w:rPr>
              <w:t>профориентационной</w:t>
            </w:r>
            <w:proofErr w:type="spellEnd"/>
            <w:r w:rsidRPr="00D5525B">
              <w:rPr>
                <w:sz w:val="24"/>
                <w:szCs w:val="24"/>
              </w:rPr>
              <w:t xml:space="preserve"> выставки «Лаборатория будущего» или других, участия в профессиональных пробах, образовательных выставках, ярмарках профессий, днях открытых дверей в образовательных организациях СПО и ВО, посещения открытых уроков на базе колледжей, мастер-классов, проектную деятельность обучающихся и др. </w:t>
            </w:r>
          </w:p>
          <w:p w:rsidR="004A07B7" w:rsidRPr="008A3E0D" w:rsidRDefault="00D5525B" w:rsidP="00D5525B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D5525B">
              <w:rPr>
                <w:sz w:val="24"/>
                <w:szCs w:val="24"/>
              </w:rPr>
              <w:t>На занятиях дополнительной общеобразовательной программы используется оборудование центра "Точка роста".</w:t>
            </w:r>
          </w:p>
        </w:tc>
      </w:tr>
      <w:tr w:rsidR="00790DD1" w:rsidRPr="008A3E0D" w:rsidTr="00B4143A">
        <w:tc>
          <w:tcPr>
            <w:tcW w:w="1287" w:type="pct"/>
          </w:tcPr>
          <w:p w:rsidR="00790DD1" w:rsidRPr="008A3E0D" w:rsidRDefault="00790DD1" w:rsidP="00B4143A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Клуб путешественников «Компас»</w:t>
            </w:r>
          </w:p>
        </w:tc>
        <w:tc>
          <w:tcPr>
            <w:tcW w:w="3713" w:type="pct"/>
          </w:tcPr>
          <w:p w:rsidR="00790DD1" w:rsidRPr="008A3E0D" w:rsidRDefault="00790DD1" w:rsidP="00B4143A">
            <w:pPr>
              <w:shd w:val="clear" w:color="auto" w:fill="FFFFFF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A3E0D">
              <w:rPr>
                <w:rFonts w:ascii="Liberation Serif" w:hAnsi="Liberation Serif"/>
                <w:position w:val="-1"/>
                <w:sz w:val="24"/>
                <w:szCs w:val="24"/>
              </w:rPr>
              <w:t>Данная дополнительная общеобразовательная общеразвивающая программа</w:t>
            </w:r>
            <w:r w:rsidRPr="008A3E0D">
              <w:rPr>
                <w:rFonts w:ascii="Liberation Serif" w:hAnsi="Liberation Serif"/>
                <w:sz w:val="24"/>
                <w:szCs w:val="24"/>
              </w:rPr>
              <w:t xml:space="preserve"> формирует поняти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8A3E0D">
              <w:rPr>
                <w:rFonts w:ascii="Liberation Serif" w:hAnsi="Liberation Serif"/>
                <w:sz w:val="24"/>
                <w:szCs w:val="24"/>
              </w:rPr>
              <w:t xml:space="preserve"> о малой Родине, воспитание любви к родной школе, поселку в котором живёшь. Программа направлена на изучение родного края, основным содержанием и </w:t>
            </w:r>
            <w:r w:rsidRPr="008A3E0D">
              <w:rPr>
                <w:rFonts w:ascii="Liberation Serif" w:hAnsi="Liberation Serif"/>
                <w:sz w:val="24"/>
                <w:szCs w:val="24"/>
              </w:rPr>
              <w:lastRenderedPageBreak/>
              <w:t>формами реализации которой является экскурсионная деятельность. Экскурсионная деятельность, как форма туристско-краеведческой работы обладает большим воспитательным потенциалом и является эффективным средством развития личностных духовно-нравственных качеств обучающихся. Развивается эстетическое чувство, пробуждается интерес и любовь к природе. Кроме того, экскурсии укрепляют сознательную дисциплину учащихся.</w:t>
            </w:r>
          </w:p>
        </w:tc>
      </w:tr>
      <w:tr w:rsidR="008D250D" w:rsidRPr="008A3E0D" w:rsidTr="00B4143A">
        <w:tc>
          <w:tcPr>
            <w:tcW w:w="1287" w:type="pct"/>
          </w:tcPr>
          <w:p w:rsidR="00177915" w:rsidRDefault="00177915" w:rsidP="00B4143A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177915" w:rsidRDefault="00177915" w:rsidP="00B4143A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177915" w:rsidRDefault="00177915" w:rsidP="00B4143A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8D250D" w:rsidRPr="008A3E0D" w:rsidRDefault="008D250D" w:rsidP="00B4143A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eastAsia="Calibri" w:hAnsi="Liberation Serif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в школе»</w:t>
            </w:r>
          </w:p>
        </w:tc>
        <w:tc>
          <w:tcPr>
            <w:tcW w:w="3713" w:type="pct"/>
          </w:tcPr>
          <w:p w:rsidR="008D250D" w:rsidRPr="008A3E0D" w:rsidRDefault="008D250D" w:rsidP="00177915">
            <w:pPr>
              <w:shd w:val="clear" w:color="auto" w:fill="FFFFFF"/>
              <w:jc w:val="both"/>
              <w:rPr>
                <w:rFonts w:ascii="Liberation Serif" w:hAnsi="Liberation Serif"/>
                <w:position w:val="-1"/>
                <w:sz w:val="24"/>
                <w:szCs w:val="24"/>
              </w:rPr>
            </w:pPr>
            <w:r w:rsidRPr="008D250D">
              <w:rPr>
                <w:rFonts w:ascii="Liberation Serif" w:hAnsi="Liberation Serif"/>
                <w:position w:val="-1"/>
                <w:sz w:val="24"/>
                <w:szCs w:val="24"/>
              </w:rPr>
              <w:t xml:space="preserve">Данная дополнительная общеобразовательная общеразвивающая программа </w:t>
            </w:r>
            <w:r w:rsidRPr="008D250D">
              <w:rPr>
                <w:rFonts w:ascii="Liberation Serif" w:hAnsi="Liberation Serif" w:cs="Liberation Serif"/>
                <w:sz w:val="24"/>
                <w:szCs w:val="24"/>
              </w:rPr>
              <w:t>разработана на основе Примерной программы воспитания «</w:t>
            </w:r>
            <w:proofErr w:type="spellStart"/>
            <w:r w:rsidRPr="008D250D">
              <w:rPr>
                <w:rFonts w:ascii="Liberation Serif" w:hAnsi="Liberation Serif" w:cs="Liberation Serif"/>
                <w:sz w:val="24"/>
                <w:szCs w:val="24"/>
              </w:rPr>
              <w:t>Киноуроки</w:t>
            </w:r>
            <w:proofErr w:type="spellEnd"/>
            <w:r w:rsidRPr="008D250D">
              <w:rPr>
                <w:rFonts w:ascii="Liberation Serif" w:hAnsi="Liberation Serif" w:cs="Liberation Serif"/>
                <w:sz w:val="24"/>
                <w:szCs w:val="24"/>
              </w:rPr>
              <w:t xml:space="preserve"> в школах России»</w:t>
            </w:r>
            <w:r w:rsidR="00177915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8D250D">
              <w:rPr>
                <w:rFonts w:ascii="Liberation Serif" w:hAnsi="Liberation Serif"/>
                <w:position w:val="-1"/>
                <w:sz w:val="24"/>
                <w:szCs w:val="24"/>
              </w:rPr>
              <w:t>Наиболее эффективное воздействие на современных детей сегодня</w:t>
            </w:r>
            <w:r>
              <w:rPr>
                <w:rFonts w:ascii="Liberation Serif" w:hAnsi="Liberation Serif"/>
                <w:position w:val="-1"/>
                <w:sz w:val="24"/>
                <w:szCs w:val="24"/>
              </w:rPr>
              <w:t xml:space="preserve"> </w:t>
            </w:r>
            <w:r w:rsidRPr="008D250D">
              <w:rPr>
                <w:rFonts w:ascii="Liberation Serif" w:hAnsi="Liberation Serif"/>
                <w:position w:val="-1"/>
                <w:sz w:val="24"/>
                <w:szCs w:val="24"/>
              </w:rPr>
              <w:t>оказывает игровое кино. Кинематограф владеет широким спектром драматургических</w:t>
            </w:r>
            <w:r>
              <w:rPr>
                <w:rFonts w:ascii="Liberation Serif" w:hAnsi="Liberation Serif"/>
                <w:position w:val="-1"/>
                <w:sz w:val="24"/>
                <w:szCs w:val="24"/>
              </w:rPr>
              <w:t xml:space="preserve"> </w:t>
            </w:r>
            <w:r w:rsidRPr="008D250D">
              <w:rPr>
                <w:rFonts w:ascii="Liberation Serif" w:hAnsi="Liberation Serif"/>
                <w:position w:val="-1"/>
                <w:sz w:val="24"/>
                <w:szCs w:val="24"/>
              </w:rPr>
              <w:t>и аудиовизуальных возможностей, обладающих суггестивным эффектом в восприятии</w:t>
            </w:r>
            <w:r>
              <w:rPr>
                <w:rFonts w:ascii="Liberation Serif" w:hAnsi="Liberation Serif"/>
                <w:position w:val="-1"/>
                <w:sz w:val="24"/>
                <w:szCs w:val="24"/>
              </w:rPr>
              <w:t xml:space="preserve"> </w:t>
            </w:r>
            <w:r w:rsidRPr="008D250D">
              <w:rPr>
                <w:rFonts w:ascii="Liberation Serif" w:hAnsi="Liberation Serif"/>
                <w:position w:val="-1"/>
                <w:sz w:val="24"/>
                <w:szCs w:val="24"/>
              </w:rPr>
              <w:t>произведения. Фильмы, созданные в гуманистических принципах искусства</w:t>
            </w:r>
            <w:r>
              <w:rPr>
                <w:rFonts w:ascii="Liberation Serif" w:hAnsi="Liberation Serif"/>
                <w:position w:val="-1"/>
                <w:sz w:val="24"/>
                <w:szCs w:val="24"/>
              </w:rPr>
              <w:t xml:space="preserve"> </w:t>
            </w:r>
            <w:r w:rsidRPr="008D250D">
              <w:rPr>
                <w:rFonts w:ascii="Liberation Serif" w:hAnsi="Liberation Serif"/>
                <w:position w:val="-1"/>
                <w:sz w:val="24"/>
                <w:szCs w:val="24"/>
              </w:rPr>
              <w:t>специально для школьников и с их непосредственным участием, способны дать</w:t>
            </w:r>
            <w:r>
              <w:rPr>
                <w:rFonts w:ascii="Liberation Serif" w:hAnsi="Liberation Serif"/>
                <w:position w:val="-1"/>
                <w:sz w:val="24"/>
                <w:szCs w:val="24"/>
              </w:rPr>
              <w:t xml:space="preserve"> </w:t>
            </w:r>
            <w:r w:rsidRPr="008D250D">
              <w:rPr>
                <w:rFonts w:ascii="Liberation Serif" w:hAnsi="Liberation Serif"/>
                <w:position w:val="-1"/>
                <w:sz w:val="24"/>
                <w:szCs w:val="24"/>
              </w:rPr>
              <w:t>мощный толчок</w:t>
            </w:r>
            <w:r w:rsidR="00177915">
              <w:rPr>
                <w:rFonts w:ascii="Liberation Serif" w:hAnsi="Liberation Serif"/>
                <w:position w:val="-1"/>
                <w:sz w:val="24"/>
                <w:szCs w:val="24"/>
              </w:rPr>
              <w:t xml:space="preserve"> к развитию мотивации у детей. </w:t>
            </w:r>
            <w:r w:rsidR="00177915" w:rsidRPr="00177915">
              <w:rPr>
                <w:rFonts w:ascii="Liberation Serif" w:hAnsi="Liberation Serif"/>
                <w:position w:val="-1"/>
                <w:sz w:val="24"/>
                <w:szCs w:val="24"/>
              </w:rPr>
              <w:t>Основой программы</w:t>
            </w:r>
            <w:r w:rsidR="00177915">
              <w:rPr>
                <w:rFonts w:ascii="Liberation Serif" w:hAnsi="Liberation Serif"/>
                <w:position w:val="-1"/>
                <w:sz w:val="24"/>
                <w:szCs w:val="24"/>
              </w:rPr>
              <w:t xml:space="preserve"> </w:t>
            </w:r>
            <w:r w:rsidR="00177915" w:rsidRPr="00177915">
              <w:rPr>
                <w:rFonts w:ascii="Liberation Serif" w:hAnsi="Liberation Serif"/>
                <w:position w:val="-1"/>
                <w:sz w:val="24"/>
                <w:szCs w:val="24"/>
              </w:rPr>
              <w:t>является проведение социальных практик, реализуемых в соответствии с тематикой</w:t>
            </w:r>
            <w:r w:rsidR="00177915">
              <w:rPr>
                <w:rFonts w:ascii="Liberation Serif" w:hAnsi="Liberation Serif"/>
                <w:position w:val="-1"/>
                <w:sz w:val="24"/>
                <w:szCs w:val="24"/>
              </w:rPr>
              <w:t xml:space="preserve"> </w:t>
            </w:r>
            <w:r w:rsidR="00177915" w:rsidRPr="00177915">
              <w:rPr>
                <w:rFonts w:ascii="Liberation Serif" w:hAnsi="Liberation Serif"/>
                <w:position w:val="-1"/>
                <w:sz w:val="24"/>
                <w:szCs w:val="24"/>
              </w:rPr>
              <w:t xml:space="preserve">просмотренных </w:t>
            </w:r>
            <w:proofErr w:type="spellStart"/>
            <w:r w:rsidR="00177915" w:rsidRPr="00177915">
              <w:rPr>
                <w:rFonts w:ascii="Liberation Serif" w:hAnsi="Liberation Serif"/>
                <w:position w:val="-1"/>
                <w:sz w:val="24"/>
                <w:szCs w:val="24"/>
              </w:rPr>
              <w:t>киноуроков</w:t>
            </w:r>
            <w:proofErr w:type="spellEnd"/>
            <w:r w:rsidR="00177915" w:rsidRPr="00177915">
              <w:rPr>
                <w:rFonts w:ascii="Liberation Serif" w:hAnsi="Liberation Serif"/>
                <w:position w:val="-1"/>
                <w:sz w:val="24"/>
                <w:szCs w:val="24"/>
              </w:rPr>
              <w:t>.</w:t>
            </w:r>
          </w:p>
        </w:tc>
      </w:tr>
      <w:tr w:rsidR="004A07B7" w:rsidRPr="008A3E0D" w:rsidTr="00855D33">
        <w:tc>
          <w:tcPr>
            <w:tcW w:w="5000" w:type="pct"/>
            <w:gridSpan w:val="2"/>
          </w:tcPr>
          <w:p w:rsidR="004A07B7" w:rsidRPr="008A3E0D" w:rsidRDefault="004C3D05" w:rsidP="00855D33">
            <w:pPr>
              <w:jc w:val="center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  <w:t>Туристско-краеведческая</w:t>
            </w:r>
            <w:r w:rsidR="004A07B7" w:rsidRPr="008A3E0D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направленность</w:t>
            </w:r>
          </w:p>
        </w:tc>
      </w:tr>
      <w:tr w:rsidR="004A07B7" w:rsidRPr="008A3E0D" w:rsidTr="00855D33">
        <w:tc>
          <w:tcPr>
            <w:tcW w:w="1287" w:type="pct"/>
            <w:vAlign w:val="center"/>
          </w:tcPr>
          <w:p w:rsidR="004A07B7" w:rsidRPr="008A3E0D" w:rsidRDefault="004A07B7" w:rsidP="00855D33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«</w:t>
            </w:r>
            <w:r w:rsidR="00164840">
              <w:rPr>
                <w:rFonts w:ascii="Liberation Serif" w:eastAsia="Calibri" w:hAnsi="Liberation Serif"/>
                <w:sz w:val="24"/>
                <w:szCs w:val="24"/>
              </w:rPr>
              <w:t>Школьный музей</w:t>
            </w:r>
            <w:r w:rsidRPr="008A3E0D">
              <w:rPr>
                <w:rFonts w:ascii="Liberation Serif" w:eastAsia="Calibri" w:hAnsi="Liberation Serif"/>
                <w:sz w:val="24"/>
                <w:szCs w:val="24"/>
              </w:rPr>
              <w:t>»</w:t>
            </w:r>
          </w:p>
          <w:p w:rsidR="004A07B7" w:rsidRPr="008A3E0D" w:rsidRDefault="004A07B7" w:rsidP="00855D3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13" w:type="pct"/>
          </w:tcPr>
          <w:p w:rsidR="00164840" w:rsidRDefault="004C3D05" w:rsidP="004C3D05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>Отличительная особенность дополнительн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ой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 xml:space="preserve"> общеобразовательн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ой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 xml:space="preserve"> общеразвивающ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ей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 xml:space="preserve"> программ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ы «Школьный музей»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 xml:space="preserve"> заключается в том, что позволяет в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 xml:space="preserve">условиях дополнительного образования расширить возможности 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>обучающегося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 xml:space="preserve"> в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>области музейного дела. Программа «Школьный музей» предполагает не только обучение детей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>теоретическим основам краеведения и музееведения, но и включение их в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>конкретную музейно-краеведческую деятельность, что позволяет активу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>школьного музея принимать участие в научно-практических конференциях,</w:t>
            </w:r>
            <w:r>
              <w:rPr>
                <w:rFonts w:ascii="Liberation Serif" w:eastAsia="Calibri" w:hAnsi="Liberation Serif"/>
                <w:sz w:val="24"/>
                <w:szCs w:val="24"/>
              </w:rPr>
              <w:t xml:space="preserve"> фестивалях</w:t>
            </w:r>
            <w:r w:rsidRPr="004C3D05">
              <w:rPr>
                <w:rFonts w:ascii="Liberation Serif" w:eastAsia="Calibri" w:hAnsi="Liberation Serif"/>
                <w:sz w:val="24"/>
                <w:szCs w:val="24"/>
              </w:rPr>
              <w:t xml:space="preserve"> и других мероприятиях.</w:t>
            </w:r>
          </w:p>
          <w:p w:rsidR="00164840" w:rsidRDefault="00164840" w:rsidP="00164840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4A07B7" w:rsidRPr="008A3E0D" w:rsidRDefault="004A07B7" w:rsidP="00164840">
            <w:pPr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:rsidR="004A07B7" w:rsidRPr="008A3E0D" w:rsidRDefault="004A07B7" w:rsidP="004A07B7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</w:p>
    <w:p w:rsidR="00CA3442" w:rsidRDefault="00CA3442"/>
    <w:sectPr w:rsidR="00CA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60"/>
    <w:rsid w:val="00164840"/>
    <w:rsid w:val="00177915"/>
    <w:rsid w:val="00196260"/>
    <w:rsid w:val="00261A42"/>
    <w:rsid w:val="004A07B7"/>
    <w:rsid w:val="004C3D05"/>
    <w:rsid w:val="006F74F5"/>
    <w:rsid w:val="00777AE0"/>
    <w:rsid w:val="00790DD1"/>
    <w:rsid w:val="008D250D"/>
    <w:rsid w:val="0098657F"/>
    <w:rsid w:val="00B960E8"/>
    <w:rsid w:val="00C50368"/>
    <w:rsid w:val="00CA3442"/>
    <w:rsid w:val="00CB1529"/>
    <w:rsid w:val="00D06EF1"/>
    <w:rsid w:val="00D5525B"/>
    <w:rsid w:val="00E4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13CD"/>
  <w15:chartTrackingRefBased/>
  <w15:docId w15:val="{CE38910C-CA91-4198-98F7-312F6F9C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7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4</cp:revision>
  <cp:lastPrinted>2023-10-11T05:13:00Z</cp:lastPrinted>
  <dcterms:created xsi:type="dcterms:W3CDTF">2024-09-04T04:28:00Z</dcterms:created>
  <dcterms:modified xsi:type="dcterms:W3CDTF">2024-09-04T10:37:00Z</dcterms:modified>
</cp:coreProperties>
</file>